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Look w:val="04A0" w:firstRow="1" w:lastRow="0" w:firstColumn="1" w:lastColumn="0" w:noHBand="0" w:noVBand="1"/>
      </w:tblPr>
      <w:tblGrid>
        <w:gridCol w:w="1196"/>
        <w:gridCol w:w="931"/>
        <w:gridCol w:w="1031"/>
        <w:gridCol w:w="789"/>
        <w:gridCol w:w="892"/>
        <w:gridCol w:w="1035"/>
        <w:gridCol w:w="813"/>
        <w:gridCol w:w="1035"/>
        <w:gridCol w:w="1907"/>
      </w:tblGrid>
      <w:tr w:rsidR="008F3AE8" w:rsidRPr="008F3AE8" w14:paraId="3D585BA2" w14:textId="77777777" w:rsidTr="008F3AE8">
        <w:trPr>
          <w:trHeight w:val="1290"/>
        </w:trPr>
        <w:tc>
          <w:tcPr>
            <w:tcW w:w="962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6FE859B" w14:textId="392E20B3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2021 SENATE ORDER FOR ENTITY CONTRACTS LISTING RELATING TO THE PERIOD 1</w:t>
            </w:r>
            <w:r w:rsidRPr="008F3AE8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>January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202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– 3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="00470806" w:rsidRPr="00470806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December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2021 Pursuant to the Senate Order for entity contracts the following table sets out contracts entered by Tiwi Land Council which provide for a consideration to the value of $100,000 or more (GST inclusive) and which:</w:t>
            </w:r>
          </w:p>
        </w:tc>
      </w:tr>
      <w:tr w:rsidR="008F3AE8" w:rsidRPr="008F3AE8" w14:paraId="43547D98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1C024E8" w14:textId="09515F9E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a.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have not been fully performed as at by 3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December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2021, or</w:t>
            </w:r>
          </w:p>
        </w:tc>
      </w:tr>
      <w:tr w:rsidR="008F3AE8" w:rsidRPr="008F3AE8" w14:paraId="44266BDD" w14:textId="77777777" w:rsidTr="008F3AE8">
        <w:trPr>
          <w:trHeight w:val="34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B631B99" w14:textId="364F5FBC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which have been entered into during the 12 months prior to 3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="00470806" w:rsidRPr="00470806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 w:rsidR="0047080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December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2021.</w:t>
            </w:r>
          </w:p>
        </w:tc>
      </w:tr>
      <w:tr w:rsidR="008F3AE8" w:rsidRPr="008F3AE8" w14:paraId="7F8771C5" w14:textId="77777777" w:rsidTr="008F3AE8">
        <w:trPr>
          <w:trHeight w:val="9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104C85E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</w:tc>
      </w:tr>
      <w:tr w:rsidR="008F3AE8" w:rsidRPr="008F3AE8" w14:paraId="38FCB748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A24988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reasons for including such clauses include: </w:t>
            </w:r>
          </w:p>
        </w:tc>
      </w:tr>
      <w:tr w:rsidR="008F3AE8" w:rsidRPr="008F3AE8" w14:paraId="4DE1210F" w14:textId="77777777" w:rsidTr="008F3AE8">
        <w:trPr>
          <w:trHeight w:val="6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101421" w14:textId="78B7EF88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a.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ordinary commercial prudence that requires protection of trade secrets, proprietary information, and the like; and/or</w:t>
            </w:r>
          </w:p>
        </w:tc>
      </w:tr>
      <w:tr w:rsidR="008F3AE8" w:rsidRPr="008F3AE8" w14:paraId="2AA8A12E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0BE2BF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protection of other Commonwealth material and personal information.</w:t>
            </w:r>
          </w:p>
        </w:tc>
      </w:tr>
      <w:tr w:rsidR="008F3AE8" w:rsidRPr="008F3AE8" w14:paraId="7B7205A4" w14:textId="77777777" w:rsidTr="008F3AE8">
        <w:trPr>
          <w:trHeight w:val="6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8B4B7F7" w14:textId="77777777" w:rsid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accountable authority of Tiwi Land Council has assured that the listed contracts do not contain any inappropriate confidentiality provisions. </w:t>
            </w:r>
          </w:p>
          <w:p w14:paraId="59E7CEEC" w14:textId="77777777" w:rsid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23C3961" w14:textId="08024398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3AE8" w:rsidRPr="008F3AE8" w14:paraId="61727779" w14:textId="77777777" w:rsidTr="008F3AE8">
        <w:trPr>
          <w:trHeight w:val="31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04F68C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Contract Details</w:t>
            </w:r>
          </w:p>
        </w:tc>
      </w:tr>
      <w:tr w:rsidR="008F3AE8" w:rsidRPr="008F3AE8" w14:paraId="21217F00" w14:textId="77777777" w:rsidTr="008F3AE8">
        <w:trPr>
          <w:trHeight w:val="19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F5E421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Contractor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E1B0E4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Subject matter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EFEA49C" w14:textId="4D515CEA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Amount of </w:t>
            </w:r>
            <w:r w:rsidR="003415F5"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consideration (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incl GST)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19FDDC1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Start date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AF091D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Anticipated end date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A1846F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Whether contract contains provisions requiring the parties to maintain confidentiality of any of its provisions (Y/N)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06650D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Reason (s)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0038E27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Whether contract contains other requirements of confidentiality (Y/N)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153A65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Reason (s) </w:t>
            </w:r>
          </w:p>
        </w:tc>
      </w:tr>
      <w:tr w:rsidR="0016729C" w:rsidRPr="008F3AE8" w14:paraId="1F479EB4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418E3E" w14:textId="2F6AA484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16729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Wulirankuwu Pty Ltd atf Wulirankuwu Trust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FAB2CC" w14:textId="713DE5EC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Asset purchase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AA0085" w14:textId="2BF7521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$1,900,000.00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E2C1EF" w14:textId="6C10BAAC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1-Apr-2021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36E2F0" w14:textId="720315AE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1-Jun-2021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ACE76E" w14:textId="2B9D3BEC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37436D" w14:textId="4A10A73F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22659E" w14:textId="7BED05E8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14102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6729C" w:rsidRPr="008F3AE8" w14:paraId="6B43BD1E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6C936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WTD Constructions Pty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5ECCFF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COVID Respite Centre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EB4DE5" w14:textId="176A5100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$1,271,363.95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181C5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6-May-21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0305E6" w14:textId="6755560E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</w:t>
            </w:r>
            <w:r w:rsidR="000A3A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-Oct-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6246A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AFEADF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24A39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76450D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6729C" w:rsidRPr="008F3AE8" w14:paraId="0ECC350A" w14:textId="77777777" w:rsidTr="008F3AE8">
        <w:trPr>
          <w:trHeight w:val="7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BB06F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Department of Infrastructure Planning &amp; Logistics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07B85B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Morgue Upgrade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38477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$253,000.00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1B446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11-Jun-21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1AF908" w14:textId="128D81E0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31</w:t>
            </w:r>
            <w:r w:rsidR="000A3A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-Dec-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D07FCB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C3916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AEADAE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49D70F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6729C" w:rsidRPr="008F3AE8" w14:paraId="3421F58F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1B8B43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Tiwi Education Board Incorporated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A5FE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Road Upgrades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FD3312" w14:textId="047C118B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$192,046.25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9D2EF4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27-May-21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1F1252" w14:textId="7C3B54A6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</w:t>
            </w:r>
            <w:r w:rsidR="000A3A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-Jul-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0E98C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08AF1E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32BFAE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F04F6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16729C" w:rsidRPr="008F3AE8" w14:paraId="2B9EEE8E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D6471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Tiwi Enterprises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712207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Funeral Services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3351FE" w14:textId="3B00BDAE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284,600.00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DD42E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1-Jul-20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5BA821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4DAD2A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F9006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1FE3F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D39244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16729C" w:rsidRPr="008F3AE8" w14:paraId="38268A4F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328BBD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 xml:space="preserve">Tiwi Resources Pty Ltd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279672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Land and Sea Ranger Program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C36383" w14:textId="32E876F5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534,178.68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CD7918" w14:textId="7FBDFB8F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1-Jan-2021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B8C1F" w14:textId="704219E6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31-Dec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2B6B95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CB29BD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0D261B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7BA99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16729C" w:rsidRPr="008F3AE8" w14:paraId="4419328C" w14:textId="77777777" w:rsidTr="008F3AE8">
        <w:trPr>
          <w:trHeight w:val="3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022005" w14:textId="56FB1FD3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 xml:space="preserve">Tiwi Resources Pty Ltd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933A07" w14:textId="16DC4438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IPA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26130E" w14:textId="12C5522F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$179,713.05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B5EB50" w14:textId="61EED161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1-Jan-2021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110CC5" w14:textId="21E36463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31-Dec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239797" w14:textId="2B8EDDE4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7B6B46" w14:textId="22E348F3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CF3A16" w14:textId="047252F2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F46025" w14:textId="30E4B806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16729C" w:rsidRPr="008F3AE8" w14:paraId="7B7E3B6C" w14:textId="77777777" w:rsidTr="008F3AE8">
        <w:trPr>
          <w:trHeight w:val="3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14C580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DT Hobbs Pty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E97F0A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Putjamirra Taracumbi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BB7DA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$588,905.50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11490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20-Dec-20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0EB380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091183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F1AA86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27D203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B0962D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16729C" w:rsidRPr="008F3AE8" w14:paraId="2115E4DF" w14:textId="77777777" w:rsidTr="008F3AE8">
        <w:trPr>
          <w:trHeight w:val="3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FE92DC" w14:textId="2FBCF68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Ernst &amp; Young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54DC83" w14:textId="430BA82B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Governance Review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9C5839" w14:textId="65B88B51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$165,000.00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F132E2" w14:textId="52AA29AF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5-Nov-2021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3A006F" w14:textId="42C54C56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4-March-2021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F97BC" w14:textId="0D61B11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DCF96A" w14:textId="77D36843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59238F" w14:textId="0453D94A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B60CCC" w14:textId="77777777" w:rsidR="0016729C" w:rsidRPr="008F3AE8" w:rsidRDefault="0016729C" w:rsidP="0016729C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16729C" w:rsidRPr="008F3AE8" w14:paraId="76B8FC4B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4BAA0D6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Estimated cost of complying with this Order: $250.00</w:t>
            </w:r>
          </w:p>
        </w:tc>
      </w:tr>
      <w:tr w:rsidR="0016729C" w:rsidRPr="008F3AE8" w14:paraId="57BA4451" w14:textId="77777777" w:rsidTr="008F3AE8">
        <w:trPr>
          <w:trHeight w:val="31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1B3BF2F" w14:textId="77777777" w:rsidR="0016729C" w:rsidRPr="008F3AE8" w:rsidRDefault="0016729C" w:rsidP="0016729C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Basis of method used to estimate the cost: units of time</w:t>
            </w:r>
          </w:p>
        </w:tc>
      </w:tr>
    </w:tbl>
    <w:p w14:paraId="58CF68F3" w14:textId="77777777" w:rsidR="00510398" w:rsidRDefault="00510398"/>
    <w:sectPr w:rsidR="0051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08"/>
    <w:rsid w:val="000A3A2A"/>
    <w:rsid w:val="0016729C"/>
    <w:rsid w:val="00173F65"/>
    <w:rsid w:val="002924F3"/>
    <w:rsid w:val="003415F5"/>
    <w:rsid w:val="003D0C8F"/>
    <w:rsid w:val="003D4E52"/>
    <w:rsid w:val="003E05F3"/>
    <w:rsid w:val="003F6C97"/>
    <w:rsid w:val="00470806"/>
    <w:rsid w:val="00510398"/>
    <w:rsid w:val="005451BA"/>
    <w:rsid w:val="005C5A4B"/>
    <w:rsid w:val="008915B0"/>
    <w:rsid w:val="008E7042"/>
    <w:rsid w:val="008F3AE8"/>
    <w:rsid w:val="009C270B"/>
    <w:rsid w:val="00A23EA2"/>
    <w:rsid w:val="00B50408"/>
    <w:rsid w:val="00CB2B08"/>
    <w:rsid w:val="00D412F4"/>
    <w:rsid w:val="00D74412"/>
    <w:rsid w:val="00F263A2"/>
    <w:rsid w:val="00F37949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7CEC"/>
  <w15:chartTrackingRefBased/>
  <w15:docId w15:val="{35332A2F-4387-4B3C-8989-29800C6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08"/>
    <w:pPr>
      <w:suppressAutoHyphens/>
      <w:spacing w:before="180" w:after="6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1stindent">
    <w:name w:val="Numbered para (1st indent)"/>
    <w:basedOn w:val="ListParagraph"/>
    <w:rsid w:val="00B50408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B50408"/>
    <w:pPr>
      <w:numPr>
        <w:numId w:val="1"/>
      </w:numPr>
      <w:suppressAutoHyphens w:val="0"/>
      <w:spacing w:before="200" w:after="0" w:line="260" w:lineRule="exact"/>
    </w:pPr>
    <w:rPr>
      <w:rFonts w:ascii="Cambria" w:eastAsia="Cambria" w:hAnsi="Cambria" w:cs="Times New Roman"/>
    </w:rPr>
  </w:style>
  <w:style w:type="table" w:customStyle="1" w:styleId="LightList-Accent11">
    <w:name w:val="Light List - Accent 11"/>
    <w:basedOn w:val="TableNormal"/>
    <w:uiPriority w:val="61"/>
    <w:rsid w:val="00B5040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Mayger - Tiwi Land Council</dc:creator>
  <cp:keywords/>
  <dc:description/>
  <cp:lastModifiedBy>Derek Mayger - Tiwi Land Council</cp:lastModifiedBy>
  <cp:revision>3</cp:revision>
  <cp:lastPrinted>2021-07-22T05:40:00Z</cp:lastPrinted>
  <dcterms:created xsi:type="dcterms:W3CDTF">2022-01-17T23:25:00Z</dcterms:created>
  <dcterms:modified xsi:type="dcterms:W3CDTF">2022-01-18T00:05:00Z</dcterms:modified>
</cp:coreProperties>
</file>